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Review of Course Highlights and Achievements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Module 12, we'll reflect on the highlights and achievements of the course, celebrating learners' progress and identifying key takeaways. Let's review course highlights with examples to underscore learners' achievements and growth throughout their language learning journey.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Mastery of Language Skills: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Highlight:</w:t>
      </w:r>
      <w:r>
        <w:rPr>
          <w:rFonts w:hint="default" w:ascii="Times New Roman" w:hAnsi="Times New Roman" w:eastAsia="Segoe UI" w:cs="Times New Roman"/>
          <w:i w:val="0"/>
          <w:iCs w:val="0"/>
          <w:caps w:val="0"/>
          <w:color w:val="0D0D0D"/>
          <w:spacing w:val="0"/>
          <w:sz w:val="24"/>
          <w:szCs w:val="24"/>
          <w:shd w:val="clear" w:fill="FFFFFF"/>
        </w:rPr>
        <w:t xml:space="preserve"> Reflecting on the development of core language skills, including speaking, listening, reading, and writing.</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Speaking Skills: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demonstrated significant improvement in fluency and pronunciation, confidently engaging in conversations on a variety of topics.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Writing Skills: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honed their writing abilities, producing well-structured essays, emails, and reports with clarity and coherence.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Expansion of Vocabulary and Grammar:</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Highlight:</w:t>
      </w:r>
      <w:r>
        <w:rPr>
          <w:rFonts w:hint="default" w:ascii="Times New Roman" w:hAnsi="Times New Roman" w:eastAsia="Segoe UI" w:cs="Times New Roman"/>
          <w:i w:val="0"/>
          <w:iCs w:val="0"/>
          <w:caps w:val="0"/>
          <w:color w:val="0D0D0D"/>
          <w:spacing w:val="0"/>
          <w:sz w:val="24"/>
          <w:szCs w:val="24"/>
          <w:shd w:val="clear" w:fill="FFFFFF"/>
        </w:rPr>
        <w:t xml:space="preserve"> Recognizing learners' progress in expanding their vocabulary and mastering grammar concepts.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Vocabulary:</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enriched their vocabulary through exposure to diverse reading materials, engaging in discussions, and practicing vocabulary-building exercises.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Grammar: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strengthened their grasp of grammar rules and usage, applying them accurately in spoken and written communication.</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Effective Communication Strategies: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Highlight:</w:t>
      </w:r>
      <w:r>
        <w:rPr>
          <w:rFonts w:hint="default" w:ascii="Times New Roman" w:hAnsi="Times New Roman" w:eastAsia="Segoe UI" w:cs="Times New Roman"/>
          <w:i w:val="0"/>
          <w:iCs w:val="0"/>
          <w:caps w:val="0"/>
          <w:color w:val="0D0D0D"/>
          <w:spacing w:val="0"/>
          <w:sz w:val="24"/>
          <w:szCs w:val="24"/>
          <w:shd w:val="clear" w:fill="FFFFFF"/>
        </w:rPr>
        <w:t xml:space="preserve"> Celebrating learners' acquisition of effective communication strategies for various real-life situations.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Business Communication: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developed the skills to navigate professional settings confidently, engaging in business meetings, negotiations, and presentations with clarity and professionalism.</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Social Interaction: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mastered conversational English, effectively initiating and sustaining conversations, making small talk, and expressing ideas and opinions with ease.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Competence and Sensitivity:</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Highlight:</w:t>
      </w:r>
      <w:r>
        <w:rPr>
          <w:rFonts w:hint="default" w:ascii="Times New Roman" w:hAnsi="Times New Roman" w:eastAsia="Segoe UI" w:cs="Times New Roman"/>
          <w:i w:val="0"/>
          <w:iCs w:val="0"/>
          <w:caps w:val="0"/>
          <w:color w:val="0D0D0D"/>
          <w:spacing w:val="0"/>
          <w:sz w:val="24"/>
          <w:szCs w:val="24"/>
          <w:shd w:val="clear" w:fill="FFFFFF"/>
        </w:rPr>
        <w:t xml:space="preserve"> Acknowledging learners' enhanced cultural awareness and sensitivity in cross-cultural communication.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Understanding Cultural Nuances: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demonstrated an appreciation for cultural differences in language use, communication styles, and social norms, fostering empathy and respect in intercultural interactions.</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Cross-Cultural Communication: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developed cross-cultural communication skills, effectively bridging cultural divides and building meaningful connections with people from diverse backgrounds.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Self-Assessment and Growth Mindset:</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Highlight:</w:t>
      </w:r>
      <w:r>
        <w:rPr>
          <w:rFonts w:hint="default" w:ascii="Times New Roman" w:hAnsi="Times New Roman" w:eastAsia="Segoe UI" w:cs="Times New Roman"/>
          <w:i w:val="0"/>
          <w:iCs w:val="0"/>
          <w:caps w:val="0"/>
          <w:color w:val="0D0D0D"/>
          <w:spacing w:val="0"/>
          <w:sz w:val="24"/>
          <w:szCs w:val="24"/>
          <w:shd w:val="clear" w:fill="FFFFFF"/>
        </w:rPr>
        <w:t xml:space="preserve"> Emphasizing the importance of self-assessment, reflection, and a growth mindset in language learning.</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Self-Assessment: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actively engaged in self-assessment activities, monitoring their progress, identifying areas for improvement, and setting goals for continued growth.</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Growth Mindset: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Learners have embraced challenges, persisted in the face of setbacks, and demonstrated resilience and determination in their language learning journey.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3"/>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cs="Times New Roman"/>
          <w:b w:val="0"/>
          <w:bCs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Celebrating Achievements:</w:t>
      </w:r>
      <w:r>
        <w:rPr>
          <w:rFonts w:hint="default" w:ascii="Times New Roman" w:hAnsi="Times New Roman" w:eastAsia="Segoe UI" w:cs="Times New Roman"/>
          <w:i w:val="0"/>
          <w:iCs w:val="0"/>
          <w:caps w:val="0"/>
          <w:color w:val="0D0D0D"/>
          <w:spacing w:val="0"/>
          <w:sz w:val="24"/>
          <w:szCs w:val="24"/>
          <w:shd w:val="clear" w:fill="FFFFFF"/>
        </w:rPr>
        <w:t xml:space="preserve"> </w:t>
      </w:r>
      <w:r>
        <w:rPr>
          <w:rFonts w:hint="default" w:ascii="Times New Roman" w:hAnsi="Times New Roman" w:eastAsia="Segoe UI" w:cs="Times New Roman"/>
          <w:b w:val="0"/>
          <w:bCs w:val="0"/>
          <w:i w:val="0"/>
          <w:iCs w:val="0"/>
          <w:caps w:val="0"/>
          <w:color w:val="0D0D0D"/>
          <w:spacing w:val="0"/>
          <w:sz w:val="24"/>
          <w:szCs w:val="24"/>
          <w:shd w:val="clear" w:fill="FFFFFF"/>
        </w:rPr>
        <w:t>Take time to celebrate learners' achievements and milestones, recognizing their hard work, dedication, and progress throughout the course.</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Encouraging Reflection:</w:t>
      </w:r>
      <w:r>
        <w:rPr>
          <w:rFonts w:hint="default" w:ascii="Times New Roman" w:hAnsi="Times New Roman" w:eastAsia="Segoe UI" w:cs="Times New Roman"/>
          <w:i w:val="0"/>
          <w:iCs w:val="0"/>
          <w:caps w:val="0"/>
          <w:color w:val="0D0D0D"/>
          <w:spacing w:val="0"/>
          <w:sz w:val="24"/>
          <w:szCs w:val="24"/>
          <w:shd w:val="clear" w:fill="FFFFFF"/>
        </w:rPr>
        <w:t xml:space="preserve"> Encourage learners to reflect on their learning experiences, identifying strengths, challenges, and areas for future development.</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Setting Future Goals:</w:t>
      </w:r>
      <w:r>
        <w:rPr>
          <w:rFonts w:hint="default" w:ascii="Times New Roman" w:hAnsi="Times New Roman" w:eastAsia="Segoe UI" w:cs="Times New Roman"/>
          <w:i w:val="0"/>
          <w:iCs w:val="0"/>
          <w:caps w:val="0"/>
          <w:color w:val="0D0D0D"/>
          <w:spacing w:val="0"/>
          <w:sz w:val="24"/>
          <w:szCs w:val="24"/>
          <w:shd w:val="clear" w:fill="FFFFFF"/>
        </w:rPr>
        <w:t xml:space="preserve"> Guide learners in setting future learning goals, whether it's pursuing advanced language proficiency, exploring specific language skills, or immersing themselves in cultural experiences.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Providing Resources:</w:t>
      </w:r>
      <w:r>
        <w:rPr>
          <w:rFonts w:hint="default" w:ascii="Times New Roman" w:hAnsi="Times New Roman" w:eastAsia="Segoe UI" w:cs="Times New Roman"/>
          <w:i w:val="0"/>
          <w:iCs w:val="0"/>
          <w:caps w:val="0"/>
          <w:color w:val="0D0D0D"/>
          <w:spacing w:val="0"/>
          <w:sz w:val="24"/>
          <w:szCs w:val="24"/>
          <w:shd w:val="clear" w:fill="FFFFFF"/>
        </w:rPr>
        <w:t xml:space="preserve"> Offer resources and recommendations for continued language learning beyond the course, including online courses, language exchange programs, and cultural immersion opportunities.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reviewing course highlights and achievements, learners can gain a sense of accomplishment, motivation, and direction for their future language learning endeavors.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F46C5"/>
    <w:multiLevelType w:val="singleLevel"/>
    <w:tmpl w:val="81CF46C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2F2F852"/>
    <w:multiLevelType w:val="singleLevel"/>
    <w:tmpl w:val="92F2F85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AC010353"/>
    <w:multiLevelType w:val="singleLevel"/>
    <w:tmpl w:val="AC0103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841C079"/>
    <w:multiLevelType w:val="singleLevel"/>
    <w:tmpl w:val="C841C07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9BA5387"/>
    <w:multiLevelType w:val="singleLevel"/>
    <w:tmpl w:val="C9BA538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D5114302"/>
    <w:multiLevelType w:val="singleLevel"/>
    <w:tmpl w:val="D51143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484F8C6"/>
    <w:multiLevelType w:val="singleLevel"/>
    <w:tmpl w:val="F484F8C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3C819441"/>
    <w:multiLevelType w:val="singleLevel"/>
    <w:tmpl w:val="3C81944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8">
    <w:nsid w:val="43105048"/>
    <w:multiLevelType w:val="singleLevel"/>
    <w:tmpl w:val="431050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188995B"/>
    <w:multiLevelType w:val="singleLevel"/>
    <w:tmpl w:val="6188995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848A3A3"/>
    <w:multiLevelType w:val="singleLevel"/>
    <w:tmpl w:val="7848A3A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1">
    <w:nsid w:val="7A8D612F"/>
    <w:multiLevelType w:val="singleLevel"/>
    <w:tmpl w:val="7A8D612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8"/>
  </w:num>
  <w:num w:numId="2">
    <w:abstractNumId w:val="7"/>
  </w:num>
  <w:num w:numId="3">
    <w:abstractNumId w:val="0"/>
  </w:num>
  <w:num w:numId="4">
    <w:abstractNumId w:val="10"/>
  </w:num>
  <w:num w:numId="5">
    <w:abstractNumId w:val="6"/>
  </w:num>
  <w:num w:numId="6">
    <w:abstractNumId w:val="4"/>
  </w:num>
  <w:num w:numId="7">
    <w:abstractNumId w:val="2"/>
  </w:num>
  <w:num w:numId="8">
    <w:abstractNumId w:val="1"/>
  </w:num>
  <w:num w:numId="9">
    <w:abstractNumId w:val="9"/>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737F2"/>
    <w:rsid w:val="5067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2024-05-10T09:20:00Z</dcterms:created>
  <dc:creator>User</dc:creator>
  <cp:lastModifiedBy>User</cp:lastModifiedBy>
  <dcterms:modified xsi:type="dcterms:W3CDTF">2024-05-10T09:20:34Z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86E0EA95BA374A7B9EE1E2656E922B66_11</vt:lpwstr>
  </property>
</Properties>
</file>